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A474A">
      <w:pPr>
        <w:keepNext w:val="0"/>
        <w:keepLines w:val="0"/>
        <w:widowControl/>
        <w:suppressLineNumbers w:val="0"/>
        <w:shd w:val="clear" w:fill="FFFFFF"/>
        <w:spacing w:before="0" w:beforeAutospacing="0" w:after="600" w:afterAutospacing="0" w:line="345" w:lineRule="atLeast"/>
        <w:ind w:left="0" w:right="0" w:firstLine="0"/>
        <w:jc w:val="left"/>
        <w:rPr>
          <w:rFonts w:ascii="sans-serif" w:hAnsi="sans-serif" w:eastAsia="sans-serif" w:cs="sans-serif"/>
          <w:b/>
          <w:bCs/>
          <w:i w:val="0"/>
          <w:iCs w:val="0"/>
          <w:caps w:val="0"/>
          <w:color w:val="1A0DAB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A0DAB"/>
          <w:spacing w:val="0"/>
          <w:kern w:val="0"/>
          <w:sz w:val="27"/>
          <w:szCs w:val="27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A0DAB"/>
          <w:spacing w:val="0"/>
          <w:kern w:val="0"/>
          <w:sz w:val="27"/>
          <w:szCs w:val="27"/>
          <w:u w:val="none"/>
          <w:shd w:val="clear" w:fill="FFFFFF"/>
          <w:lang w:val="en-US" w:eastAsia="zh-CN" w:bidi="ar"/>
        </w:rPr>
        <w:instrText xml:space="preserve"> HYPERLINK "https://www.consultant.ru/document/cons_doc_LAW_64299/" </w:instrTex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A0DAB"/>
          <w:spacing w:val="0"/>
          <w:kern w:val="0"/>
          <w:sz w:val="27"/>
          <w:szCs w:val="27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sans-serif" w:hAnsi="sans-serif" w:eastAsia="sans-serif" w:cs="sans-serif"/>
          <w:b/>
          <w:bCs/>
          <w:i w:val="0"/>
          <w:iCs w:val="0"/>
          <w:caps w:val="0"/>
          <w:color w:val="1A0DAB"/>
          <w:spacing w:val="0"/>
          <w:sz w:val="27"/>
          <w:szCs w:val="27"/>
          <w:u w:val="none"/>
          <w:shd w:val="clear" w:fill="FFFFFF"/>
        </w:rPr>
        <w:t>"Лесной кодекс Российской Федерации" от 04.12.2006 N 200-ФЗ (ред. от 26.12.2024) (с изм. и доп., вступ. в силу с 01.09.2025)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A0DAB"/>
          <w:spacing w:val="0"/>
          <w:kern w:val="0"/>
          <w:sz w:val="27"/>
          <w:szCs w:val="27"/>
          <w:u w:val="none"/>
          <w:shd w:val="clear" w:fill="FFFFFF"/>
          <w:lang w:val="en-US" w:eastAsia="zh-CN" w:bidi="ar"/>
        </w:rPr>
        <w:fldChar w:fldCharType="end"/>
      </w:r>
    </w:p>
    <w:p w14:paraId="52D99CD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rFonts w:ascii="Arial" w:hAnsi="Arial" w:cs="Arial"/>
          <w:b/>
          <w:bCs/>
          <w:color w:val="000000"/>
          <w:spacing w:val="0"/>
          <w:sz w:val="30"/>
          <w:szCs w:val="30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ЛК РФ Статья 30. Заготовка гражданами древесины для собственных нужд</w:t>
      </w:r>
    </w:p>
    <w:p w14:paraId="07E60F65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line="360" w:lineRule="atLeast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 Граждане вправе заготавливать древесину для целей отопления, возведения строений и иных собственных нужд.</w:t>
      </w:r>
    </w:p>
    <w:p w14:paraId="13DF5D9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 В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"https://www.consultant.ru/document/cons_doc_LAW_476035/beb7e7f131a7ff3656b71b7b30c30454fc1fdde7/" \l "dst100008"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t>местах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традиционного проживания и хозяйственной деятельности лиц, относящихся к коренным малочисленным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FF9900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FF9900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"https://www.consultant.ru/document/cons_doc_LAW_64299/57f7f2ca8200d06bbaf8ae6df0dba851c196e4f1/"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FF9900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FF9900"/>
          <w:spacing w:val="0"/>
          <w:sz w:val="30"/>
          <w:szCs w:val="30"/>
          <w:u w:val="single"/>
          <w:bdr w:val="none" w:color="auto" w:sz="0" w:space="0"/>
          <w:shd w:val="clear" w:fill="FFFFFF"/>
        </w:rPr>
        <w:t>народам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FF9900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Севера, Сибири и Дальнего Востока Российской Федерации и ведущих традиционный образ жизни, эти лица имеют право бесплатно осуществлять заготовку древесины для собственных нужд исходя из нормативов, установленных в соответствии с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"https://www.consultant.ru/document/cons_doc_LAW_499863/57f7f2ca8200d06bbaf8ae6df0dba851c196e4f1/" \l "dst100188"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t>частью 5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настоящей статьи.</w:t>
      </w:r>
    </w:p>
    <w:p w14:paraId="68A3D61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 К заготовке гражданами древесины для собственных нужд не применяются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"https://www.consultant.ru/document/cons_doc_LAW_499863/a2205c2bf95130872b85fe28f00a7f48b5a61423/" \l "dst100174"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t>части 1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,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"https://www.consultant.ru/document/cons_doc_LAW_499863/a2205c2bf95130872b85fe28f00a7f48b5a61423/" \l "dst100175"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t>2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и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"https://www.consultant.ru/document/cons_doc_LAW_499863/a2205c2bf95130872b85fe28f00a7f48b5a61423/" \l "dst100180"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t>7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статьи 29 настоящего Кодекса.</w:t>
      </w:r>
    </w:p>
    <w:p w14:paraId="77588DF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 Граждане осуществляют заготовку древесины для собственных нужд на основании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"https://www.consultant.ru/document/cons_doc_LAW_499863/bda3a46b771c72564c30aa6a6e2554c93d602f2f/" \l "dst100405"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t>договоров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купли-продажи лесных насаждений.</w:t>
      </w:r>
    </w:p>
    <w:p w14:paraId="781C60D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4.1. Древесина, заготовленная гражданами для собственных нужд, не может отчуждаться или переходить от одного лица к другому иными способами.</w:t>
      </w:r>
    </w:p>
    <w:p w14:paraId="773106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tLeast"/>
        <w:ind w:left="0" w:right="0"/>
      </w:pP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(часть 4.1 введена Федеральным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"https://www.consultant.ru/document/cons_doc_LAW_165868/3d0cac60971a511280cbba229d9b6329c07731f7/" \l "dst100017"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t>законом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 от 28.12.2013 N 415-ФЗ)</w:t>
      </w:r>
    </w:p>
    <w:p w14:paraId="4EFE23A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5. Порядок и нормативы заготовки гражданами древесины для собственных нужд устанавливаются законами субъектов Российской Федерации, а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"https://www.consultant.ru/document/cons_doc_LAW_185473/4d53afbb6591e67b6eeadebe90336264488b99e2/" \l "dst100009"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t>порядок и нормативы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заготовки гражданами древесины для собственных нужд, осуществляемой на землях особо охраняемых природных территорий федерального значения, - федеральным органом исполнительной власти, в ведении которого находятся особо охраняемые природные территории.</w:t>
      </w:r>
    </w:p>
    <w:p w14:paraId="2F0906D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tLeast"/>
        <w:ind w:left="0" w:right="0"/>
      </w:pP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(в ред. Федерального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"https://www.consultant.ru/document/cons_doc_LAW_454130/bdb2754392763f4c0afbdb3bc7ea77ef6a5287c4/" \l "dst100178"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t>закона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 от 28.12.2013 N 406-ФЗ)</w:t>
      </w:r>
    </w:p>
    <w:p w14:paraId="45E49D5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tLeast"/>
        <w:ind w:left="0" w:right="0"/>
      </w:pP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(см. текст в предыдущей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"https://www.consultant.ru/document/cons_doc_LAW_64299/57f7f2ca8200d06bbaf8ae6df0dba851c196e4f1/"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t>редакции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)</w:t>
      </w:r>
    </w:p>
    <w:p w14:paraId="455F131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C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2025-09-26T09:37:47Z</dcterms:created>
  <dc:creator>User</dc:creator>
  <cp:lastModifiedBy>User</cp:lastModifiedBy>
  <dcterms:modified xsi:type="dcterms:W3CDTF">2025-09-26T09:38:08Z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F91414F88DC14D0EBE2B318CE6B8E197_12</vt:lpwstr>
  </property>
</Properties>
</file>